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Safety and Environmental Analysis (JSA / JSEA)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  <w:shd w:val="clear" w:fill="D9E2F3"/>
          </w:tcPr>
          <w:p>
            <w:r>
              <w:t>Task / job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fill="D9E2F3"/>
          </w:tcPr>
          <w:p>
            <w:r>
              <w:t>Location / site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fill="D9E2F3"/>
          </w:tcPr>
          <w:p>
            <w:r>
              <w:t>Prepared by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fill="D9E2F3"/>
          </w:tcPr>
          <w:p>
            <w:r>
              <w:t>Date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fill="D9E2F3"/>
          </w:tcPr>
          <w:p>
            <w:r>
              <w:t>Supervisor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fill="D9E2F3"/>
          </w:tcPr>
          <w:p>
            <w:r>
              <w:t>Work permit no. (if any)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fill="D9E2F3"/>
          </w:tcPr>
          <w:p>
            <w:r>
              <w:t>PPE required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fill="D9E2F3"/>
          </w:tcPr>
          <w:p>
            <w:r>
              <w:t>Plant / equipment</w:t>
            </w:r>
          </w:p>
        </w:tc>
        <w:tc>
          <w:tcPr>
            <w:tcW w:type="dxa" w:w="3535"/>
          </w:tcPr>
          <w:p/>
        </w:tc>
      </w:tr>
    </w:tbl>
    <w:p/>
    <w:p>
      <w:r>
        <w:rPr>
          <w:b/>
        </w:rPr>
        <w:t>Is this high-risk construction work? If yes, a Safe Work Method Statement (SWMS) is required under the WHS Regulations (r 299). A JSA does not replace a SWMS.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20"/>
        <w:gridCol w:w="2020"/>
        <w:gridCol w:w="2020"/>
        <w:gridCol w:w="2020"/>
        <w:gridCol w:w="2020"/>
        <w:gridCol w:w="2020"/>
        <w:gridCol w:w="2020"/>
      </w:tblGrid>
      <w:tr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Step</w:t>
            </w:r>
          </w:p>
        </w:tc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Job step (in order)</w:t>
            </w:r>
          </w:p>
        </w:tc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Hazards (people and environment)</w:t>
            </w:r>
          </w:p>
        </w:tc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Risk before controls (L x C)</w:t>
            </w:r>
          </w:p>
        </w:tc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Controls (eliminate, substitute, isolate, engineer, admin, PPE)</w:t>
            </w:r>
          </w:p>
        </w:tc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Risk after controls</w:t>
            </w:r>
          </w:p>
        </w:tc>
        <w:tc>
          <w:tcPr>
            <w:tcW w:type="dxa" w:w="2020"/>
            <w:shd w:val="clear" w:fill="1F3864"/>
          </w:tcPr>
          <w:p>
            <w:r>
              <w:rPr>
                <w:color w:val="FFFFFF"/>
              </w:rPr>
              <w:t>Person responsible</w:t>
            </w:r>
          </w:p>
        </w:tc>
      </w:tr>
      <w:tr>
        <w:tc>
          <w:tcPr>
            <w:tcW w:type="dxa" w:w="2020"/>
          </w:tcPr>
          <w:p>
            <w:r>
              <w:t>1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2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3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4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5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6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7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8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9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>
            <w:r>
              <w:t>10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</w:tbl>
    <w:p>
      <w:pPr>
        <w:pStyle w:val="Heading2"/>
      </w:pPr>
      <w:r>
        <w:t>Workers sign-on</w:t>
      </w:r>
    </w:p>
    <w:p>
      <w:r>
        <w:t>I have been consulted on this JSA, I understand the controls, and I will stop work and tell my supervisor if conditions change.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  <w:shd w:val="clear" w:fill="D9E2F3"/>
          </w:tcPr>
          <w:p>
            <w:r>
              <w:t>Name</w:t>
            </w:r>
          </w:p>
        </w:tc>
        <w:tc>
          <w:tcPr>
            <w:tcW w:type="dxa" w:w="3535"/>
            <w:shd w:val="clear" w:fill="D9E2F3"/>
          </w:tcPr>
          <w:p>
            <w:r>
              <w:t>Company</w:t>
            </w:r>
          </w:p>
        </w:tc>
        <w:tc>
          <w:tcPr>
            <w:tcW w:type="dxa" w:w="3535"/>
            <w:shd w:val="clear" w:fill="D9E2F3"/>
          </w:tcPr>
          <w:p>
            <w:r>
              <w:t>Signature</w:t>
            </w:r>
          </w:p>
        </w:tc>
        <w:tc>
          <w:tcPr>
            <w:tcW w:type="dxa" w:w="3535"/>
            <w:shd w:val="clear" w:fill="D9E2F3"/>
          </w:tcPr>
          <w:p>
            <w:r>
              <w:t>Date</w:t>
            </w:r>
          </w:p>
        </w:tc>
      </w:tr>
      <w:tr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</w:tbl>
    <w:p>
      <w:pPr>
        <w:pStyle w:val="Heading2"/>
      </w:pPr>
      <w:r>
        <w:t>Review</w:t>
      </w:r>
    </w:p>
    <w:p>
      <w:r>
        <w:t>Review this JSA when the task, site, plant or people change, after an incident, or when a worker raises a concern.</w:t>
      </w:r>
    </w:p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Lahebo (lahebo.com). Adapt it to your workplace. It does not replace your duties under the WHS Act and Regulations.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